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28631" w14:textId="7E192BCE" w:rsidR="001214CC" w:rsidRDefault="001214CC" w:rsidP="001214CC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B281C9" wp14:editId="08E8C3AB">
            <wp:simplePos x="0" y="0"/>
            <wp:positionH relativeFrom="column">
              <wp:posOffset>2152650</wp:posOffset>
            </wp:positionH>
            <wp:positionV relativeFrom="paragraph">
              <wp:posOffset>-448310</wp:posOffset>
            </wp:positionV>
            <wp:extent cx="2362200" cy="638175"/>
            <wp:effectExtent l="19050" t="0" r="0" b="0"/>
            <wp:wrapNone/>
            <wp:docPr id="1" name="Picture 0" descr="Dyslexia_Scotland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lexia_Scotland_logo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3B1259" w14:textId="77777777" w:rsidR="001214CC" w:rsidRDefault="001214CC" w:rsidP="001214CC">
      <w:pPr>
        <w:jc w:val="center"/>
        <w:rPr>
          <w:b/>
          <w:color w:val="002060"/>
          <w:sz w:val="28"/>
          <w:szCs w:val="28"/>
        </w:rPr>
      </w:pPr>
    </w:p>
    <w:p w14:paraId="583F1730" w14:textId="23B6A740" w:rsidR="001214CC" w:rsidRDefault="001214CC" w:rsidP="001214C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Members’ Day</w:t>
      </w:r>
      <w:r w:rsidRPr="00C71C73">
        <w:rPr>
          <w:b/>
          <w:color w:val="002060"/>
          <w:sz w:val="28"/>
          <w:szCs w:val="28"/>
        </w:rPr>
        <w:t xml:space="preserve"> Saturday </w:t>
      </w:r>
      <w:r>
        <w:rPr>
          <w:b/>
          <w:color w:val="002060"/>
          <w:sz w:val="28"/>
          <w:szCs w:val="28"/>
        </w:rPr>
        <w:t>19</w:t>
      </w:r>
      <w:r w:rsidRPr="00C71C73">
        <w:rPr>
          <w:b/>
          <w:color w:val="002060"/>
          <w:sz w:val="28"/>
          <w:szCs w:val="28"/>
        </w:rPr>
        <w:t xml:space="preserve"> November 20</w:t>
      </w:r>
      <w:r>
        <w:rPr>
          <w:b/>
          <w:color w:val="002060"/>
          <w:sz w:val="28"/>
          <w:szCs w:val="28"/>
        </w:rPr>
        <w:t>22</w:t>
      </w:r>
    </w:p>
    <w:p w14:paraId="0769727E" w14:textId="77777777" w:rsidR="001214CC" w:rsidRPr="002C4CE5" w:rsidRDefault="001214CC" w:rsidP="001214CC">
      <w:pPr>
        <w:jc w:val="center"/>
        <w:rPr>
          <w:b/>
          <w:color w:val="002060"/>
          <w:sz w:val="28"/>
          <w:szCs w:val="28"/>
        </w:rPr>
      </w:pPr>
      <w:r w:rsidRPr="002C4CE5">
        <w:rPr>
          <w:b/>
          <w:bCs/>
          <w:color w:val="002060"/>
          <w:sz w:val="28"/>
          <w:szCs w:val="28"/>
        </w:rPr>
        <w:t>Wallace High School, Airthrey Road, Stirling, FK9 5HW</w:t>
      </w:r>
    </w:p>
    <w:p w14:paraId="735A0E62" w14:textId="77777777" w:rsidR="001214CC" w:rsidRDefault="001214CC" w:rsidP="001214C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10.30</w:t>
      </w:r>
      <w:r w:rsidRPr="00C71C73">
        <w:rPr>
          <w:b/>
          <w:color w:val="002060"/>
          <w:sz w:val="28"/>
          <w:szCs w:val="28"/>
        </w:rPr>
        <w:t xml:space="preserve"> to </w:t>
      </w:r>
      <w:r>
        <w:rPr>
          <w:b/>
          <w:color w:val="002060"/>
          <w:sz w:val="28"/>
          <w:szCs w:val="28"/>
        </w:rPr>
        <w:t>3</w:t>
      </w:r>
      <w:r w:rsidRPr="00C71C73">
        <w:rPr>
          <w:b/>
          <w:color w:val="002060"/>
          <w:sz w:val="28"/>
          <w:szCs w:val="28"/>
        </w:rPr>
        <w:t>:</w:t>
      </w:r>
      <w:r>
        <w:rPr>
          <w:b/>
          <w:color w:val="002060"/>
          <w:sz w:val="28"/>
          <w:szCs w:val="28"/>
        </w:rPr>
        <w:t>0</w:t>
      </w:r>
      <w:r w:rsidRPr="00C71C73">
        <w:rPr>
          <w:b/>
          <w:color w:val="002060"/>
          <w:sz w:val="28"/>
          <w:szCs w:val="28"/>
        </w:rPr>
        <w:t xml:space="preserve">0, </w:t>
      </w:r>
      <w:r>
        <w:rPr>
          <w:b/>
          <w:color w:val="002060"/>
          <w:sz w:val="28"/>
          <w:szCs w:val="28"/>
        </w:rPr>
        <w:t xml:space="preserve">with the </w:t>
      </w:r>
      <w:r w:rsidRPr="00C71C73">
        <w:rPr>
          <w:b/>
          <w:color w:val="002060"/>
          <w:sz w:val="28"/>
          <w:szCs w:val="28"/>
        </w:rPr>
        <w:t>Annual General Meeting</w:t>
      </w:r>
      <w:r>
        <w:rPr>
          <w:b/>
          <w:color w:val="002060"/>
          <w:sz w:val="28"/>
          <w:szCs w:val="28"/>
        </w:rPr>
        <w:t xml:space="preserve"> at 12.00pm</w:t>
      </w:r>
    </w:p>
    <w:p w14:paraId="60E6B1CC" w14:textId="77777777" w:rsidR="001214CC" w:rsidRPr="00C71C73" w:rsidRDefault="001214CC" w:rsidP="001214CC">
      <w:pPr>
        <w:jc w:val="center"/>
        <w:rPr>
          <w:b/>
          <w:color w:val="002060"/>
          <w:sz w:val="28"/>
          <w:szCs w:val="28"/>
        </w:rPr>
      </w:pPr>
    </w:p>
    <w:p w14:paraId="0D3FC40B" w14:textId="77777777" w:rsidR="001214CC" w:rsidRPr="00452A3D" w:rsidRDefault="001214CC" w:rsidP="001214CC">
      <w:pPr>
        <w:jc w:val="center"/>
        <w:rPr>
          <w:b/>
          <w:bCs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>Programme</w:t>
      </w:r>
    </w:p>
    <w:p w14:paraId="625080CF" w14:textId="77777777" w:rsidR="001214CC" w:rsidRPr="00452A3D" w:rsidRDefault="001214CC" w:rsidP="001214CC">
      <w:pPr>
        <w:rPr>
          <w:sz w:val="28"/>
          <w:szCs w:val="28"/>
        </w:rPr>
      </w:pPr>
      <w:r w:rsidRPr="00972B0F">
        <w:rPr>
          <w:color w:val="002060"/>
          <w:sz w:val="28"/>
          <w:szCs w:val="28"/>
        </w:rPr>
        <w:t xml:space="preserve">There will be the opportunity </w:t>
      </w:r>
      <w:r>
        <w:rPr>
          <w:color w:val="002060"/>
          <w:sz w:val="28"/>
          <w:szCs w:val="28"/>
        </w:rPr>
        <w:t xml:space="preserve">on arrival and at lunchtime </w:t>
      </w:r>
      <w:r w:rsidRPr="00972B0F">
        <w:rPr>
          <w:color w:val="002060"/>
          <w:sz w:val="28"/>
          <w:szCs w:val="28"/>
        </w:rPr>
        <w:t>to</w:t>
      </w:r>
      <w:r>
        <w:rPr>
          <w:color w:val="002060"/>
          <w:sz w:val="28"/>
          <w:szCs w:val="28"/>
        </w:rPr>
        <w:t xml:space="preserve"> browse our displays including our new website, our Changemakers programme, ‘Nothing Comic’ campaign and </w:t>
      </w:r>
      <w:r w:rsidRPr="002C4CE5">
        <w:rPr>
          <w:color w:val="002060"/>
          <w:sz w:val="28"/>
          <w:szCs w:val="28"/>
        </w:rPr>
        <w:t>watch our Highlights of the Year film</w:t>
      </w:r>
      <w:r>
        <w:rPr>
          <w:color w:val="002060"/>
          <w:sz w:val="28"/>
          <w:szCs w:val="28"/>
        </w:rPr>
        <w:t>.</w:t>
      </w:r>
    </w:p>
    <w:p w14:paraId="456A627C" w14:textId="77777777" w:rsidR="001214CC" w:rsidRPr="00452A3D" w:rsidRDefault="001214CC" w:rsidP="001214CC">
      <w:pPr>
        <w:ind w:left="360"/>
        <w:rPr>
          <w:sz w:val="28"/>
          <w:szCs w:val="28"/>
        </w:rPr>
      </w:pPr>
    </w:p>
    <w:p w14:paraId="1D510E5C" w14:textId="229332CA" w:rsidR="001214CC" w:rsidRDefault="001214CC" w:rsidP="001214CC">
      <w:pPr>
        <w:rPr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>1</w:t>
      </w:r>
      <w:r>
        <w:rPr>
          <w:b/>
          <w:bCs/>
          <w:color w:val="002060"/>
          <w:sz w:val="28"/>
          <w:szCs w:val="28"/>
        </w:rPr>
        <w:t>0</w:t>
      </w:r>
      <w:r w:rsidRPr="00452A3D">
        <w:rPr>
          <w:b/>
          <w:bCs/>
          <w:color w:val="002060"/>
          <w:sz w:val="28"/>
          <w:szCs w:val="28"/>
        </w:rPr>
        <w:t>.</w:t>
      </w:r>
      <w:r>
        <w:rPr>
          <w:b/>
          <w:bCs/>
          <w:color w:val="002060"/>
          <w:sz w:val="28"/>
          <w:szCs w:val="28"/>
        </w:rPr>
        <w:t>30</w:t>
      </w: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</w:r>
      <w:r w:rsidR="00113E42">
        <w:rPr>
          <w:b/>
          <w:bCs/>
          <w:color w:val="002060"/>
          <w:sz w:val="28"/>
          <w:szCs w:val="28"/>
        </w:rPr>
        <w:t xml:space="preserve">Arrival </w:t>
      </w:r>
      <w:bookmarkStart w:id="0" w:name="_GoBack"/>
      <w:bookmarkEnd w:id="0"/>
      <w:r w:rsidRPr="00972B0F">
        <w:rPr>
          <w:b/>
          <w:bCs/>
          <w:color w:val="002060"/>
          <w:sz w:val="28"/>
          <w:szCs w:val="28"/>
        </w:rPr>
        <w:t>and registration</w:t>
      </w:r>
      <w:r w:rsidRPr="002C4CE5">
        <w:rPr>
          <w:color w:val="002060"/>
          <w:sz w:val="28"/>
          <w:szCs w:val="28"/>
        </w:rPr>
        <w:t xml:space="preserve"> </w:t>
      </w:r>
    </w:p>
    <w:p w14:paraId="49A094B2" w14:textId="77777777" w:rsidR="001214CC" w:rsidRPr="00452A3D" w:rsidRDefault="001214CC" w:rsidP="001214CC">
      <w:pPr>
        <w:rPr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</w:p>
    <w:p w14:paraId="30755020" w14:textId="77777777" w:rsidR="001214CC" w:rsidRDefault="001214CC" w:rsidP="001214CC">
      <w:pPr>
        <w:rPr>
          <w:b/>
          <w:bCs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>11.</w:t>
      </w:r>
      <w:r>
        <w:rPr>
          <w:b/>
          <w:bCs/>
          <w:color w:val="002060"/>
          <w:sz w:val="28"/>
          <w:szCs w:val="28"/>
        </w:rPr>
        <w:t>0</w:t>
      </w:r>
      <w:r w:rsidRPr="00452A3D">
        <w:rPr>
          <w:b/>
          <w:bCs/>
          <w:color w:val="002060"/>
          <w:sz w:val="28"/>
          <w:szCs w:val="28"/>
        </w:rPr>
        <w:t>0</w:t>
      </w: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 xml:space="preserve">Welcome </w:t>
      </w:r>
    </w:p>
    <w:p w14:paraId="1F8F9ED7" w14:textId="77777777" w:rsidR="001214CC" w:rsidRDefault="001214CC" w:rsidP="001214CC">
      <w:pPr>
        <w:rPr>
          <w:b/>
          <w:bCs/>
          <w:color w:val="002060"/>
          <w:sz w:val="28"/>
          <w:szCs w:val="28"/>
        </w:rPr>
      </w:pPr>
    </w:p>
    <w:p w14:paraId="63CD4EF5" w14:textId="77777777" w:rsidR="001214CC" w:rsidRPr="00452A3D" w:rsidRDefault="001214CC" w:rsidP="001214CC">
      <w:pPr>
        <w:rPr>
          <w:rFonts w:cs="Calibri"/>
          <w:b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11.10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Trevor Thomson</w:t>
      </w:r>
      <w:r w:rsidRPr="00452A3D">
        <w:rPr>
          <w:b/>
          <w:bCs/>
          <w:color w:val="002060"/>
          <w:sz w:val="28"/>
          <w:szCs w:val="28"/>
        </w:rPr>
        <w:t xml:space="preserve">, </w:t>
      </w:r>
      <w:r w:rsidRPr="00452A3D">
        <w:rPr>
          <w:rFonts w:cs="Calibri"/>
          <w:b/>
          <w:color w:val="002060"/>
          <w:sz w:val="28"/>
          <w:szCs w:val="28"/>
        </w:rPr>
        <w:t xml:space="preserve">Head of </w:t>
      </w:r>
      <w:r>
        <w:rPr>
          <w:rFonts w:cs="Calibri"/>
          <w:b/>
          <w:color w:val="002060"/>
          <w:sz w:val="28"/>
          <w:szCs w:val="28"/>
        </w:rPr>
        <w:t>Production, BlueStar Streaming</w:t>
      </w:r>
    </w:p>
    <w:p w14:paraId="7ACF21B0" w14:textId="2DE5B3CD" w:rsidR="001214CC" w:rsidRPr="001214CC" w:rsidRDefault="001214CC" w:rsidP="001214CC">
      <w:pPr>
        <w:autoSpaceDE w:val="0"/>
        <w:autoSpaceDN w:val="0"/>
        <w:rPr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</w:r>
      <w:r>
        <w:rPr>
          <w:color w:val="1F497D"/>
          <w:sz w:val="28"/>
          <w:szCs w:val="28"/>
          <w:lang w:eastAsia="en-US"/>
        </w:rPr>
        <w:t xml:space="preserve">Trevor will show clips of and talk about his new </w:t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  <w:t xml:space="preserve">documentary, ‘No more secrets’. This is on the subject of </w:t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  <w:t>dyslexia and mental health. There will be time for questions.</w:t>
      </w:r>
      <w:r>
        <w:rPr>
          <w:color w:val="1F497D"/>
          <w:sz w:val="28"/>
          <w:szCs w:val="28"/>
          <w:lang w:eastAsia="en-US"/>
        </w:rPr>
        <w:tab/>
      </w:r>
      <w:r>
        <w:rPr>
          <w:color w:val="1F497D"/>
          <w:sz w:val="28"/>
          <w:szCs w:val="28"/>
          <w:lang w:eastAsia="en-US"/>
        </w:rPr>
        <w:tab/>
      </w:r>
    </w:p>
    <w:p w14:paraId="774C4469" w14:textId="77777777" w:rsidR="001214CC" w:rsidRPr="00452A3D" w:rsidRDefault="001214CC" w:rsidP="001214CC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Century Gothic" w:hAnsi="Century Gothic" w:cs="Calibri"/>
          <w:b/>
          <w:color w:val="002060"/>
          <w:sz w:val="28"/>
          <w:szCs w:val="28"/>
        </w:rPr>
      </w:pPr>
      <w:r>
        <w:rPr>
          <w:rFonts w:ascii="Century Gothic" w:hAnsi="Century Gothic" w:cs="Calibri"/>
          <w:b/>
          <w:color w:val="002060"/>
          <w:sz w:val="28"/>
          <w:szCs w:val="28"/>
        </w:rPr>
        <w:t>11.55</w:t>
      </w:r>
      <w:r>
        <w:rPr>
          <w:rFonts w:ascii="Century Gothic" w:hAnsi="Century Gothic" w:cs="Calibri"/>
          <w:b/>
          <w:color w:val="002060"/>
          <w:sz w:val="28"/>
          <w:szCs w:val="28"/>
        </w:rPr>
        <w:tab/>
      </w:r>
      <w:r>
        <w:rPr>
          <w:rFonts w:ascii="Century Gothic" w:hAnsi="Century Gothic" w:cs="Calibri"/>
          <w:b/>
          <w:color w:val="002060"/>
          <w:sz w:val="28"/>
          <w:szCs w:val="28"/>
        </w:rPr>
        <w:tab/>
        <w:t>Comfort break</w:t>
      </w:r>
    </w:p>
    <w:p w14:paraId="43E96A81" w14:textId="77777777" w:rsidR="001214CC" w:rsidRPr="00452A3D" w:rsidRDefault="001214CC" w:rsidP="001214CC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="Century Gothic" w:hAnsi="Century Gothic"/>
          <w:color w:val="002060"/>
          <w:sz w:val="28"/>
          <w:szCs w:val="28"/>
        </w:rPr>
      </w:pP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>1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2</w:t>
      </w: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>.</w:t>
      </w:r>
      <w:r>
        <w:rPr>
          <w:rFonts w:ascii="Century Gothic" w:hAnsi="Century Gothic"/>
          <w:b/>
          <w:bCs/>
          <w:color w:val="002060"/>
          <w:sz w:val="28"/>
          <w:szCs w:val="28"/>
        </w:rPr>
        <w:t>0</w:t>
      </w: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>0</w:t>
      </w: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ab/>
      </w: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ab/>
        <w:t>Annual General Meeting</w:t>
      </w:r>
      <w:r w:rsidRPr="00452A3D">
        <w:rPr>
          <w:b/>
          <w:bCs/>
          <w:color w:val="002060"/>
          <w:sz w:val="28"/>
          <w:szCs w:val="28"/>
        </w:rPr>
        <w:t xml:space="preserve"> </w:t>
      </w:r>
      <w:r w:rsidRPr="00452A3D">
        <w:rPr>
          <w:rFonts w:ascii="Century Gothic" w:hAnsi="Century Gothic"/>
          <w:b/>
          <w:bCs/>
          <w:color w:val="002060"/>
          <w:sz w:val="28"/>
          <w:szCs w:val="28"/>
        </w:rPr>
        <w:t>(See separate agenda)</w:t>
      </w:r>
    </w:p>
    <w:p w14:paraId="6CA7A22A" w14:textId="77777777" w:rsidR="001214CC" w:rsidRDefault="001214CC" w:rsidP="001214CC">
      <w:pPr>
        <w:autoSpaceDE w:val="0"/>
        <w:autoSpaceDN w:val="0"/>
        <w:rPr>
          <w:b/>
          <w:bCs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>12.</w:t>
      </w:r>
      <w:r>
        <w:rPr>
          <w:b/>
          <w:bCs/>
          <w:color w:val="002060"/>
          <w:sz w:val="28"/>
          <w:szCs w:val="28"/>
        </w:rPr>
        <w:t>45</w:t>
      </w: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  <w:t xml:space="preserve">Lunch </w:t>
      </w:r>
      <w:r>
        <w:rPr>
          <w:b/>
          <w:bCs/>
          <w:color w:val="002060"/>
          <w:sz w:val="28"/>
          <w:szCs w:val="28"/>
        </w:rPr>
        <w:t>(buffet provided)</w:t>
      </w:r>
    </w:p>
    <w:p w14:paraId="76051426" w14:textId="77777777" w:rsidR="001214CC" w:rsidRDefault="001214CC" w:rsidP="001214CC">
      <w:pPr>
        <w:autoSpaceDE w:val="0"/>
        <w:autoSpaceDN w:val="0"/>
        <w:rPr>
          <w:b/>
          <w:bCs/>
          <w:color w:val="002060"/>
          <w:sz w:val="28"/>
          <w:szCs w:val="28"/>
        </w:rPr>
      </w:pPr>
    </w:p>
    <w:p w14:paraId="3BE2EF6A" w14:textId="77777777" w:rsidR="001214CC" w:rsidRPr="00452A3D" w:rsidRDefault="001214CC" w:rsidP="001214CC">
      <w:pPr>
        <w:autoSpaceDE w:val="0"/>
        <w:autoSpaceDN w:val="0"/>
        <w:rPr>
          <w:b/>
          <w:bCs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 xml:space="preserve">  1.</w:t>
      </w:r>
      <w:r>
        <w:rPr>
          <w:b/>
          <w:bCs/>
          <w:color w:val="002060"/>
          <w:sz w:val="28"/>
          <w:szCs w:val="28"/>
        </w:rPr>
        <w:t>30</w:t>
      </w: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>Sean Connery Foundation Dyslexia Initiative</w:t>
      </w:r>
    </w:p>
    <w:p w14:paraId="0C0787DC" w14:textId="77777777" w:rsidR="001214CC" w:rsidRPr="00257594" w:rsidRDefault="001214CC" w:rsidP="001214CC">
      <w:pPr>
        <w:pStyle w:val="Heading2"/>
        <w:shd w:val="clear" w:color="auto" w:fill="FFFFFF"/>
        <w:spacing w:before="60" w:after="30"/>
        <w:textAlignment w:val="baseline"/>
        <w:rPr>
          <w:rFonts w:ascii="Century Gothic" w:hAnsi="Century Gothic" w:cs="Segoe UI"/>
          <w:b/>
          <w:color w:val="002060"/>
          <w:sz w:val="28"/>
          <w:szCs w:val="28"/>
        </w:rPr>
      </w:pPr>
      <w:r w:rsidRPr="00452A3D">
        <w:rPr>
          <w:rFonts w:ascii="Century Gothic" w:hAnsi="Century Gothic"/>
          <w:color w:val="002060"/>
          <w:sz w:val="28"/>
          <w:szCs w:val="28"/>
        </w:rPr>
        <w:tab/>
      </w:r>
      <w:r w:rsidRPr="00452A3D">
        <w:rPr>
          <w:rFonts w:ascii="Century Gothic" w:hAnsi="Century Gothic"/>
          <w:color w:val="002060"/>
          <w:sz w:val="28"/>
          <w:szCs w:val="28"/>
        </w:rPr>
        <w:tab/>
        <w:t xml:space="preserve">Dyslexia Scotland </w:t>
      </w:r>
      <w:r>
        <w:rPr>
          <w:rFonts w:ascii="Century Gothic" w:hAnsi="Century Gothic"/>
          <w:color w:val="002060"/>
          <w:sz w:val="28"/>
          <w:szCs w:val="28"/>
        </w:rPr>
        <w:t>Consultant Mary Berrill</w:t>
      </w:r>
      <w:r w:rsidRPr="00452A3D">
        <w:rPr>
          <w:rFonts w:ascii="Century Gothic" w:hAnsi="Century Gothic"/>
          <w:color w:val="002060"/>
          <w:sz w:val="28"/>
          <w:szCs w:val="28"/>
        </w:rPr>
        <w:t xml:space="preserve"> will talk about </w:t>
      </w:r>
      <w:r>
        <w:rPr>
          <w:rFonts w:ascii="Century Gothic" w:hAnsi="Century Gothic"/>
          <w:color w:val="002060"/>
          <w:sz w:val="28"/>
          <w:szCs w:val="28"/>
        </w:rPr>
        <w:t xml:space="preserve">an 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exciting partnership initiative between the City of Edinburgh 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Council, Dyslexia Scotland and the Sean Connery 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>Foundation</w:t>
      </w:r>
      <w:r w:rsidRPr="00257594">
        <w:rPr>
          <w:rFonts w:ascii="Century Gothic" w:hAnsi="Century Gothic"/>
          <w:color w:val="002060"/>
          <w:sz w:val="28"/>
          <w:szCs w:val="28"/>
        </w:rPr>
        <w:t>.</w:t>
      </w:r>
      <w:r w:rsidRPr="00257594">
        <w:rPr>
          <w:rFonts w:ascii="Century Gothic" w:hAnsi="Century Gothic"/>
          <w:color w:val="002060"/>
          <w:sz w:val="28"/>
          <w:szCs w:val="28"/>
          <w:lang w:eastAsia="en-US"/>
        </w:rPr>
        <w:t xml:space="preserve"> There will be time for questions</w:t>
      </w:r>
      <w:r>
        <w:rPr>
          <w:rFonts w:ascii="Century Gothic" w:hAnsi="Century Gothic"/>
          <w:color w:val="002060"/>
          <w:sz w:val="28"/>
          <w:szCs w:val="28"/>
        </w:rPr>
        <w:t>.</w:t>
      </w:r>
    </w:p>
    <w:p w14:paraId="17F3A7F0" w14:textId="77777777" w:rsidR="001214CC" w:rsidRPr="00452A3D" w:rsidRDefault="001214CC" w:rsidP="001214CC">
      <w:pPr>
        <w:rPr>
          <w:b/>
          <w:bCs/>
          <w:color w:val="002060"/>
          <w:sz w:val="28"/>
          <w:szCs w:val="28"/>
        </w:rPr>
      </w:pPr>
    </w:p>
    <w:p w14:paraId="797E71AF" w14:textId="77777777" w:rsidR="001214CC" w:rsidRPr="00CD7735" w:rsidRDefault="001214CC" w:rsidP="001214CC">
      <w:pPr>
        <w:rPr>
          <w:b/>
          <w:bCs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 xml:space="preserve">  </w:t>
      </w:r>
      <w:r>
        <w:rPr>
          <w:b/>
          <w:bCs/>
          <w:color w:val="002060"/>
          <w:sz w:val="28"/>
          <w:szCs w:val="28"/>
        </w:rPr>
        <w:t>2.15</w:t>
      </w:r>
      <w:r>
        <w:rPr>
          <w:b/>
          <w:bCs/>
          <w:color w:val="002060"/>
          <w:sz w:val="28"/>
          <w:szCs w:val="28"/>
        </w:rPr>
        <w:tab/>
      </w:r>
      <w:r>
        <w:rPr>
          <w:b/>
          <w:bCs/>
          <w:color w:val="002060"/>
          <w:sz w:val="28"/>
          <w:szCs w:val="28"/>
        </w:rPr>
        <w:tab/>
        <w:t>J</w:t>
      </w:r>
      <w:r>
        <w:rPr>
          <w:b/>
          <w:color w:val="002060"/>
          <w:sz w:val="28"/>
          <w:szCs w:val="28"/>
        </w:rPr>
        <w:t>ennifer Ewan Band</w:t>
      </w:r>
    </w:p>
    <w:p w14:paraId="02DC3C11" w14:textId="77777777" w:rsidR="001214CC" w:rsidRPr="00D16A9B" w:rsidRDefault="001214CC" w:rsidP="001214CC">
      <w:pPr>
        <w:autoSpaceDE w:val="0"/>
        <w:autoSpaceDN w:val="0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ab/>
      </w:r>
      <w:r>
        <w:rPr>
          <w:b/>
          <w:color w:val="002060"/>
          <w:sz w:val="28"/>
          <w:szCs w:val="28"/>
        </w:rPr>
        <w:tab/>
      </w:r>
      <w:r w:rsidRPr="00D16A9B">
        <w:rPr>
          <w:color w:val="002060"/>
          <w:sz w:val="28"/>
          <w:szCs w:val="28"/>
        </w:rPr>
        <w:t xml:space="preserve">Dyslexia Scotland Ambassador Jennifer </w:t>
      </w:r>
      <w:r>
        <w:rPr>
          <w:color w:val="002060"/>
          <w:sz w:val="28"/>
          <w:szCs w:val="28"/>
        </w:rPr>
        <w:t xml:space="preserve">Ewan </w:t>
      </w:r>
      <w:r w:rsidRPr="00D16A9B">
        <w:rPr>
          <w:color w:val="002060"/>
          <w:sz w:val="28"/>
          <w:szCs w:val="28"/>
        </w:rPr>
        <w:t>will talk about</w:t>
      </w:r>
      <w:r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 xml:space="preserve">her experience of being filmed for the ‘No more secrets’ film </w:t>
      </w:r>
      <w:r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  <w:t>and will play some music.</w:t>
      </w:r>
    </w:p>
    <w:p w14:paraId="55F90475" w14:textId="77777777" w:rsidR="001214CC" w:rsidRPr="00452A3D" w:rsidRDefault="001214CC" w:rsidP="001214CC">
      <w:pPr>
        <w:autoSpaceDE w:val="0"/>
        <w:autoSpaceDN w:val="0"/>
        <w:rPr>
          <w:b/>
          <w:bCs/>
          <w:color w:val="002060"/>
          <w:sz w:val="28"/>
          <w:szCs w:val="28"/>
        </w:rPr>
      </w:pPr>
    </w:p>
    <w:p w14:paraId="1FC66FDB" w14:textId="19DE7607" w:rsidR="00834A7A" w:rsidRDefault="001214CC" w:rsidP="001214CC">
      <w:pPr>
        <w:rPr>
          <w:b/>
          <w:color w:val="002060"/>
          <w:sz w:val="28"/>
          <w:szCs w:val="28"/>
        </w:rPr>
      </w:pPr>
      <w:r w:rsidRPr="00452A3D">
        <w:rPr>
          <w:b/>
          <w:bCs/>
          <w:color w:val="002060"/>
          <w:sz w:val="28"/>
          <w:szCs w:val="28"/>
        </w:rPr>
        <w:t xml:space="preserve">  </w:t>
      </w:r>
      <w:r>
        <w:rPr>
          <w:b/>
          <w:bCs/>
          <w:color w:val="002060"/>
          <w:sz w:val="28"/>
          <w:szCs w:val="28"/>
        </w:rPr>
        <w:t>3</w:t>
      </w:r>
      <w:r w:rsidRPr="00452A3D">
        <w:rPr>
          <w:b/>
          <w:bCs/>
          <w:color w:val="002060"/>
          <w:sz w:val="28"/>
          <w:szCs w:val="28"/>
        </w:rPr>
        <w:t>.00</w:t>
      </w:r>
      <w:r w:rsidRPr="00452A3D">
        <w:rPr>
          <w:b/>
          <w:bCs/>
          <w:color w:val="002060"/>
          <w:sz w:val="28"/>
          <w:szCs w:val="28"/>
        </w:rPr>
        <w:tab/>
      </w:r>
      <w:r w:rsidRPr="00452A3D">
        <w:rPr>
          <w:b/>
          <w:bCs/>
          <w:color w:val="002060"/>
          <w:sz w:val="28"/>
          <w:szCs w:val="28"/>
        </w:rPr>
        <w:tab/>
        <w:t>Close</w:t>
      </w:r>
    </w:p>
    <w:p w14:paraId="1ABDD677" w14:textId="77777777" w:rsidR="00834A7A" w:rsidRDefault="00834A7A" w:rsidP="00360E32">
      <w:pPr>
        <w:jc w:val="center"/>
        <w:rPr>
          <w:b/>
          <w:color w:val="002060"/>
          <w:sz w:val="28"/>
          <w:szCs w:val="28"/>
        </w:rPr>
      </w:pPr>
    </w:p>
    <w:p w14:paraId="3EB890B6" w14:textId="77777777" w:rsidR="00AF363F" w:rsidRDefault="00AF363F" w:rsidP="00AF363F">
      <w:pPr>
        <w:jc w:val="center"/>
        <w:rPr>
          <w:b/>
          <w:color w:val="002060"/>
          <w:sz w:val="28"/>
          <w:szCs w:val="28"/>
        </w:rPr>
      </w:pPr>
    </w:p>
    <w:sectPr w:rsidR="00AF363F" w:rsidSect="002E7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37807" w14:textId="77777777" w:rsidR="00DA375C" w:rsidRDefault="00DA375C" w:rsidP="00BD5646">
      <w:r>
        <w:separator/>
      </w:r>
    </w:p>
  </w:endnote>
  <w:endnote w:type="continuationSeparator" w:id="0">
    <w:p w14:paraId="0C62CAF4" w14:textId="77777777" w:rsidR="00DA375C" w:rsidRDefault="00DA375C" w:rsidP="00BD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3D59" w14:textId="77777777" w:rsidR="000F1ABF" w:rsidRDefault="00907526" w:rsidP="002E77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1A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B3E20" w14:textId="77777777" w:rsidR="000F1ABF" w:rsidRDefault="000F1ABF" w:rsidP="002E77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B9E5" w14:textId="1062D8E0" w:rsidR="000F1ABF" w:rsidRDefault="00907526" w:rsidP="002E7787">
    <w:pPr>
      <w:pStyle w:val="Footer"/>
      <w:framePr w:wrap="around" w:vAnchor="text" w:hAnchor="page" w:x="10599" w:y="168"/>
      <w:rPr>
        <w:rStyle w:val="PageNumber"/>
      </w:rPr>
    </w:pPr>
    <w:r>
      <w:rPr>
        <w:rStyle w:val="PageNumber"/>
      </w:rPr>
      <w:fldChar w:fldCharType="begin"/>
    </w:r>
    <w:r w:rsidR="000F1A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E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174043" w14:textId="77777777" w:rsidR="000F1ABF" w:rsidRDefault="00917B19" w:rsidP="002E7787">
    <w:pPr>
      <w:pStyle w:val="Footer"/>
      <w:ind w:right="36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BA789" wp14:editId="78871EAA">
              <wp:simplePos x="0" y="0"/>
              <wp:positionH relativeFrom="column">
                <wp:posOffset>-33020</wp:posOffset>
              </wp:positionH>
              <wp:positionV relativeFrom="paragraph">
                <wp:posOffset>55880</wp:posOffset>
              </wp:positionV>
              <wp:extent cx="6174740" cy="0"/>
              <wp:effectExtent l="5080" t="8255" r="1143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C3D6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4pt" to="48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SU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"/>
          </w:pict>
        </mc:Fallback>
      </mc:AlternateContent>
    </w:r>
  </w:p>
  <w:p w14:paraId="63091B69" w14:textId="3C95FD81" w:rsidR="000F1ABF" w:rsidRDefault="000F1ABF" w:rsidP="002E7787">
    <w:pPr>
      <w:pStyle w:val="Footer"/>
      <w:ind w:right="360"/>
      <w:jc w:val="center"/>
      <w:rPr>
        <w:sz w:val="20"/>
        <w:szCs w:val="20"/>
      </w:rPr>
    </w:pPr>
    <w:r w:rsidRPr="001A296B">
      <w:rPr>
        <w:sz w:val="20"/>
        <w:szCs w:val="20"/>
      </w:rPr>
      <w:t xml:space="preserve">Dyslexia Scotland, </w:t>
    </w:r>
    <w:r w:rsidR="00983380">
      <w:rPr>
        <w:sz w:val="20"/>
        <w:szCs w:val="20"/>
      </w:rPr>
      <w:t>Cameron House, First Floor, Forthside Way, Stirling FK8 1QZ</w:t>
    </w:r>
  </w:p>
  <w:p w14:paraId="6F6D7983" w14:textId="77777777" w:rsidR="000F1ABF" w:rsidRPr="001A296B" w:rsidRDefault="000F1ABF" w:rsidP="002E7787">
    <w:pPr>
      <w:pStyle w:val="Footer"/>
      <w:jc w:val="center"/>
      <w:rPr>
        <w:sz w:val="20"/>
        <w:szCs w:val="20"/>
      </w:rPr>
    </w:pPr>
    <w:r w:rsidRPr="001A296B">
      <w:rPr>
        <w:sz w:val="20"/>
        <w:szCs w:val="20"/>
      </w:rPr>
      <w:t>Office: 01786 446650     Helpline: 0</w:t>
    </w:r>
    <w:r>
      <w:rPr>
        <w:sz w:val="20"/>
        <w:szCs w:val="20"/>
      </w:rPr>
      <w:t>3</w:t>
    </w:r>
    <w:r w:rsidRPr="001A296B">
      <w:rPr>
        <w:sz w:val="20"/>
        <w:szCs w:val="20"/>
      </w:rPr>
      <w:t xml:space="preserve">44 800 84 84    </w:t>
    </w:r>
  </w:p>
  <w:p w14:paraId="55DB85C8" w14:textId="77777777" w:rsidR="000F1ABF" w:rsidRPr="001A296B" w:rsidRDefault="000F1ABF" w:rsidP="002E7787">
    <w:pPr>
      <w:pStyle w:val="Footer"/>
      <w:jc w:val="center"/>
      <w:rPr>
        <w:sz w:val="20"/>
        <w:szCs w:val="20"/>
      </w:rPr>
    </w:pPr>
    <w:r w:rsidRPr="001A296B">
      <w:rPr>
        <w:sz w:val="20"/>
        <w:szCs w:val="20"/>
      </w:rPr>
      <w:t>Email: info@dyslexiascotland.org.uk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0585" w14:textId="77777777" w:rsidR="00983380" w:rsidRDefault="00983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31B25" w14:textId="77777777" w:rsidR="00DA375C" w:rsidRDefault="00DA375C" w:rsidP="00BD5646">
      <w:r>
        <w:separator/>
      </w:r>
    </w:p>
  </w:footnote>
  <w:footnote w:type="continuationSeparator" w:id="0">
    <w:p w14:paraId="54ABC42B" w14:textId="77777777" w:rsidR="00DA375C" w:rsidRDefault="00DA375C" w:rsidP="00BD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6A10" w14:textId="77777777" w:rsidR="00983380" w:rsidRDefault="00983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DFD3" w14:textId="77777777" w:rsidR="00983380" w:rsidRDefault="00983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53CB" w14:textId="77777777" w:rsidR="00983380" w:rsidRDefault="00983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5"/>
    <w:rsid w:val="00003506"/>
    <w:rsid w:val="0007148E"/>
    <w:rsid w:val="000E1468"/>
    <w:rsid w:val="000E2666"/>
    <w:rsid w:val="000F1ABF"/>
    <w:rsid w:val="000F40FD"/>
    <w:rsid w:val="001076D0"/>
    <w:rsid w:val="00113E42"/>
    <w:rsid w:val="001214CC"/>
    <w:rsid w:val="00184B7C"/>
    <w:rsid w:val="001A2182"/>
    <w:rsid w:val="001B717E"/>
    <w:rsid w:val="001F4011"/>
    <w:rsid w:val="002107D6"/>
    <w:rsid w:val="00231046"/>
    <w:rsid w:val="00294B53"/>
    <w:rsid w:val="002E7787"/>
    <w:rsid w:val="00360E32"/>
    <w:rsid w:val="003F2E9C"/>
    <w:rsid w:val="003F6160"/>
    <w:rsid w:val="004216FF"/>
    <w:rsid w:val="00424723"/>
    <w:rsid w:val="00452A3D"/>
    <w:rsid w:val="00456866"/>
    <w:rsid w:val="0045712A"/>
    <w:rsid w:val="00471ED5"/>
    <w:rsid w:val="0049003D"/>
    <w:rsid w:val="004F53F5"/>
    <w:rsid w:val="00500928"/>
    <w:rsid w:val="005C1450"/>
    <w:rsid w:val="005F123D"/>
    <w:rsid w:val="005F1D8C"/>
    <w:rsid w:val="00607285"/>
    <w:rsid w:val="006420E0"/>
    <w:rsid w:val="00710929"/>
    <w:rsid w:val="0075299F"/>
    <w:rsid w:val="00755CCB"/>
    <w:rsid w:val="007634BA"/>
    <w:rsid w:val="00783A5B"/>
    <w:rsid w:val="007B1987"/>
    <w:rsid w:val="007E27EB"/>
    <w:rsid w:val="0083400A"/>
    <w:rsid w:val="00834A7A"/>
    <w:rsid w:val="00847E0B"/>
    <w:rsid w:val="008743F5"/>
    <w:rsid w:val="0088025D"/>
    <w:rsid w:val="008E300A"/>
    <w:rsid w:val="008F0A73"/>
    <w:rsid w:val="008F2F90"/>
    <w:rsid w:val="00907526"/>
    <w:rsid w:val="00917B19"/>
    <w:rsid w:val="009343E1"/>
    <w:rsid w:val="00983380"/>
    <w:rsid w:val="009F2BB3"/>
    <w:rsid w:val="00A35CED"/>
    <w:rsid w:val="00AC462C"/>
    <w:rsid w:val="00AF363F"/>
    <w:rsid w:val="00B04B9E"/>
    <w:rsid w:val="00B22728"/>
    <w:rsid w:val="00BA28E9"/>
    <w:rsid w:val="00BA2E3B"/>
    <w:rsid w:val="00BD5646"/>
    <w:rsid w:val="00BE4F0F"/>
    <w:rsid w:val="00C224EE"/>
    <w:rsid w:val="00C330CD"/>
    <w:rsid w:val="00D266E0"/>
    <w:rsid w:val="00D44F13"/>
    <w:rsid w:val="00DA375C"/>
    <w:rsid w:val="00DA7750"/>
    <w:rsid w:val="00DB0DCC"/>
    <w:rsid w:val="00E66B1E"/>
    <w:rsid w:val="00EA6E18"/>
    <w:rsid w:val="00EC5E28"/>
    <w:rsid w:val="00EE1F02"/>
    <w:rsid w:val="00F82087"/>
    <w:rsid w:val="00F965F0"/>
    <w:rsid w:val="00FA442F"/>
    <w:rsid w:val="00FC11B8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DA4F15"/>
  <w15:docId w15:val="{555FD48F-A516-46B5-B86E-9D99E09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ED5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3104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1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1ED5"/>
    <w:rPr>
      <w:rFonts w:ascii="Century Gothic" w:eastAsia="Times New Roman" w:hAnsi="Century Gothic" w:cs="Times New Roman"/>
      <w:lang w:eastAsia="en-GB"/>
    </w:rPr>
  </w:style>
  <w:style w:type="character" w:styleId="PageNumber">
    <w:name w:val="page number"/>
    <w:basedOn w:val="DefaultParagraphFont"/>
    <w:rsid w:val="00471ED5"/>
  </w:style>
  <w:style w:type="paragraph" w:styleId="NormalWeb">
    <w:name w:val="Normal (Web)"/>
    <w:basedOn w:val="Normal"/>
    <w:uiPriority w:val="99"/>
    <w:unhideWhenUsed/>
    <w:rsid w:val="00471E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87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10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EE"/>
    <w:rPr>
      <w:rFonts w:ascii="Century Gothic" w:eastAsia="Times New Roman" w:hAnsi="Century Gothic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43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rsid w:val="00AF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5608cc-4df1-4775-876c-4ceff46c2ce6" xsi:nil="true"/>
    <lcf76f155ced4ddcb4097134ff3c332f xmlns="268ba956-f75e-4902-b00d-6af1be0694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20D5D12A8C745A7A141AC2792FAA0" ma:contentTypeVersion="16" ma:contentTypeDescription="Create a new document." ma:contentTypeScope="" ma:versionID="2e0598913b2ca30bae690132e3d74449">
  <xsd:schema xmlns:xsd="http://www.w3.org/2001/XMLSchema" xmlns:xs="http://www.w3.org/2001/XMLSchema" xmlns:p="http://schemas.microsoft.com/office/2006/metadata/properties" xmlns:ns2="268ba956-f75e-4902-b00d-6af1be0694b8" xmlns:ns3="645608cc-4df1-4775-876c-4ceff46c2ce6" targetNamespace="http://schemas.microsoft.com/office/2006/metadata/properties" ma:root="true" ma:fieldsID="9adc22b538d09984b775be75cbb23e2d" ns2:_="" ns3:_="">
    <xsd:import namespace="268ba956-f75e-4902-b00d-6af1be0694b8"/>
    <xsd:import namespace="645608cc-4df1-4775-876c-4ceff46c2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ba956-f75e-4902-b00d-6af1be069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989c2f-39f1-43da-b6f6-2c99c4818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608cc-4df1-4775-876c-4ceff46c2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4470ed-cb8b-43b3-9d63-c1eab69566be}" ma:internalName="TaxCatchAll" ma:showField="CatchAllData" ma:web="645608cc-4df1-4775-876c-4ceff46c2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795A-3213-4D2A-824F-677AB6A8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D82C-DE83-4156-BD20-B1A46DD60124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45608cc-4df1-4775-876c-4ceff46c2ce6"/>
    <ds:schemaRef ds:uri="http://schemas.microsoft.com/office/2006/documentManagement/types"/>
    <ds:schemaRef ds:uri="http://schemas.openxmlformats.org/package/2006/metadata/core-properties"/>
    <ds:schemaRef ds:uri="268ba956-f75e-4902-b00d-6af1be0694b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58FBC8-B5DF-4A32-9AF5-CEA61334D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ba956-f75e-4902-b00d-6af1be0694b8"/>
    <ds:schemaRef ds:uri="645608cc-4df1-4775-876c-4ceff46c2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Magee</dc:creator>
  <cp:lastModifiedBy>Cathy Magee</cp:lastModifiedBy>
  <cp:revision>7</cp:revision>
  <dcterms:created xsi:type="dcterms:W3CDTF">2022-10-31T17:01:00Z</dcterms:created>
  <dcterms:modified xsi:type="dcterms:W3CDTF">2022-11-14T10:28:00Z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0x010100AC420D5D12A8C745A7A141AC2792FAA0</vt:lpwstr>
  </property>
  <property fmtid="{D5CDD505-2E9C-101B-9397-08002B2CF9AE}" pid="3" name="Order">
    <vt:r8>431800</vt:r8>
  </property>
  <property fmtid="{D5CDD505-2E9C-101B-9397-08002B2CF9AE}" pid="4" name="MediaServiceImageTags">
    <vt:lpwstr/>
  </property>
</Properties>
</file>